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07" w:lineRule="exact" w:before="75"/>
        <w:ind w:left="3082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608939</wp:posOffset>
            </wp:positionH>
            <wp:positionV relativeFrom="paragraph">
              <wp:posOffset>17106</wp:posOffset>
            </wp:positionV>
            <wp:extent cx="1741811" cy="449780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811" cy="449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MINISTÉRIO</w:t>
      </w:r>
      <w:r>
        <w:rPr>
          <w:spacing w:val="-4"/>
        </w:rPr>
        <w:t> </w:t>
      </w:r>
      <w:r>
        <w:rPr/>
        <w:t>DA</w:t>
      </w:r>
      <w:r>
        <w:rPr>
          <w:spacing w:val="-5"/>
        </w:rPr>
        <w:t> </w:t>
      </w:r>
      <w:r>
        <w:rPr/>
        <w:t>INTEGRAÇÃO</w:t>
      </w:r>
      <w:r>
        <w:rPr>
          <w:spacing w:val="-4"/>
        </w:rPr>
        <w:t> </w:t>
      </w:r>
      <w:r>
        <w:rPr/>
        <w:t>E</w:t>
      </w:r>
      <w:r>
        <w:rPr>
          <w:spacing w:val="-2"/>
        </w:rPr>
        <w:t> </w:t>
      </w:r>
      <w:r>
        <w:rPr/>
        <w:t>DO</w:t>
      </w:r>
      <w:r>
        <w:rPr>
          <w:spacing w:val="-5"/>
        </w:rPr>
        <w:t> </w:t>
      </w:r>
      <w:r>
        <w:rPr/>
        <w:t>DESENVOLVIMENTO</w:t>
      </w:r>
      <w:r>
        <w:rPr>
          <w:spacing w:val="-2"/>
        </w:rPr>
        <w:t> </w:t>
      </w:r>
      <w:r>
        <w:rPr/>
        <w:t>REGIONAL</w:t>
      </w:r>
      <w:r>
        <w:rPr>
          <w:spacing w:val="1"/>
        </w:rPr>
        <w:t> </w:t>
      </w:r>
      <w:r>
        <w:rPr/>
        <w:t>-</w:t>
      </w:r>
      <w:r>
        <w:rPr>
          <w:spacing w:val="-3"/>
        </w:rPr>
        <w:t> </w:t>
      </w:r>
      <w:r>
        <w:rPr>
          <w:spacing w:val="-4"/>
        </w:rPr>
        <w:t>MIDR</w:t>
      </w:r>
    </w:p>
    <w:p>
      <w:pPr>
        <w:pStyle w:val="BodyText"/>
        <w:ind w:left="3082" w:right="197"/>
      </w:pPr>
      <w:r>
        <w:rPr/>
        <w:t>Companhia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Desenvolvimento</w:t>
      </w:r>
      <w:r>
        <w:rPr>
          <w:spacing w:val="-4"/>
        </w:rPr>
        <w:t> </w:t>
      </w:r>
      <w:r>
        <w:rPr/>
        <w:t>dos</w:t>
      </w:r>
      <w:r>
        <w:rPr>
          <w:spacing w:val="-6"/>
        </w:rPr>
        <w:t> </w:t>
      </w:r>
      <w:r>
        <w:rPr/>
        <w:t>Vales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São</w:t>
      </w:r>
      <w:r>
        <w:rPr>
          <w:spacing w:val="-4"/>
        </w:rPr>
        <w:t> </w:t>
      </w:r>
      <w:r>
        <w:rPr/>
        <w:t>Francisco</w:t>
      </w:r>
      <w:r>
        <w:rPr>
          <w:spacing w:val="-6"/>
        </w:rPr>
        <w:t> </w:t>
      </w:r>
      <w:r>
        <w:rPr/>
        <w:t>e</w:t>
      </w:r>
      <w:r>
        <w:rPr>
          <w:spacing w:val="-4"/>
        </w:rPr>
        <w:t> </w:t>
      </w:r>
      <w:r>
        <w:rPr/>
        <w:t>do</w:t>
      </w:r>
      <w:r>
        <w:rPr>
          <w:spacing w:val="-4"/>
        </w:rPr>
        <w:t> </w:t>
      </w:r>
      <w:r>
        <w:rPr/>
        <w:t>Parnaíba Área de Administração e Logística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61"/>
        <w:rPr>
          <w:sz w:val="24"/>
        </w:rPr>
      </w:pPr>
    </w:p>
    <w:p>
      <w:pPr>
        <w:pStyle w:val="Title"/>
        <w:jc w:val="center"/>
      </w:pPr>
      <w:r>
        <w:rPr/>
        <w:t>ANEXO</w:t>
      </w:r>
      <w:r>
        <w:rPr>
          <w:spacing w:val="-1"/>
        </w:rPr>
        <w:t> </w:t>
      </w:r>
      <w:r>
        <w:rPr>
          <w:spacing w:val="-5"/>
        </w:rPr>
        <w:t>VI</w:t>
      </w:r>
    </w:p>
    <w:p>
      <w:pPr>
        <w:pStyle w:val="Title"/>
        <w:spacing w:before="240"/>
        <w:ind w:left="758"/>
      </w:pPr>
      <w:r>
        <w:rPr/>
        <w:t>LEVANTAMENTO</w:t>
      </w:r>
      <w:r>
        <w:rPr>
          <w:spacing w:val="-4"/>
        </w:rPr>
        <w:t> </w:t>
      </w:r>
      <w:r>
        <w:rPr/>
        <w:t>DOS</w:t>
      </w:r>
      <w:r>
        <w:rPr>
          <w:spacing w:val="-3"/>
        </w:rPr>
        <w:t> </w:t>
      </w:r>
      <w:r>
        <w:rPr/>
        <w:t>AMBIENTES</w:t>
      </w:r>
      <w:r>
        <w:rPr>
          <w:spacing w:val="-5"/>
        </w:rPr>
        <w:t> </w:t>
      </w:r>
      <w:r>
        <w:rPr/>
        <w:t>DE</w:t>
      </w:r>
      <w:r>
        <w:rPr>
          <w:spacing w:val="-8"/>
        </w:rPr>
        <w:t> </w:t>
      </w:r>
      <w:r>
        <w:rPr/>
        <w:t>TRABALHO DA</w:t>
      </w:r>
      <w:r>
        <w:rPr>
          <w:spacing w:val="-6"/>
        </w:rPr>
        <w:t> </w:t>
      </w:r>
      <w:r>
        <w:rPr/>
        <w:t>CODEVASF</w:t>
      </w:r>
      <w:r>
        <w:rPr>
          <w:spacing w:val="-10"/>
        </w:rPr>
        <w:t> </w:t>
      </w:r>
      <w:r>
        <w:rPr/>
        <w:t>–</w:t>
      </w:r>
      <w:r>
        <w:rPr>
          <w:spacing w:val="-8"/>
        </w:rPr>
        <w:t> </w:t>
      </w:r>
      <w:r>
        <w:rPr/>
        <w:t>8ª</w:t>
      </w:r>
      <w:r>
        <w:rPr>
          <w:spacing w:val="-7"/>
        </w:rPr>
        <w:t> </w:t>
      </w:r>
      <w:r>
        <w:rPr>
          <w:spacing w:val="-5"/>
        </w:rPr>
        <w:t>SR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0"/>
        <w:rPr>
          <w:rFonts w:ascii="Times New Roman"/>
          <w:sz w:val="20"/>
        </w:rPr>
      </w:pPr>
    </w:p>
    <w:tbl>
      <w:tblPr>
        <w:tblW w:w="0" w:type="auto"/>
        <w:jc w:val="left"/>
        <w:tblInd w:w="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6"/>
        <w:gridCol w:w="1243"/>
        <w:gridCol w:w="3934"/>
        <w:gridCol w:w="3420"/>
      </w:tblGrid>
      <w:tr>
        <w:trPr>
          <w:trHeight w:val="292" w:hRule="atLeast"/>
        </w:trPr>
        <w:tc>
          <w:tcPr>
            <w:tcW w:w="9433" w:type="dxa"/>
            <w:gridSpan w:val="4"/>
            <w:tcBorders>
              <w:bottom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line="224" w:lineRule="exact"/>
              <w:ind w:left="10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MAPEAMENTO</w:t>
            </w:r>
            <w:r>
              <w:rPr>
                <w:rFonts w:ascii="Calibri" w:hAnsi="Calibri"/>
                <w:b/>
                <w:spacing w:val="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DAS</w:t>
            </w:r>
            <w:r>
              <w:rPr>
                <w:rFonts w:ascii="Calibri" w:hAnsi="Calibri"/>
                <w:b/>
                <w:spacing w:val="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SALAS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PARA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EXECUÇÃO</w:t>
            </w:r>
            <w:r>
              <w:rPr>
                <w:rFonts w:ascii="Calibri" w:hAnsi="Calibri"/>
                <w:b/>
                <w:spacing w:val="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DA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GINÁSTICA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LABORAL</w:t>
            </w:r>
          </w:p>
        </w:tc>
      </w:tr>
      <w:tr>
        <w:trPr>
          <w:trHeight w:val="676" w:hRule="atLeast"/>
        </w:trPr>
        <w:tc>
          <w:tcPr>
            <w:tcW w:w="8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before="95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OBJETO</w:t>
            </w:r>
          </w:p>
        </w:tc>
        <w:tc>
          <w:tcPr>
            <w:tcW w:w="8597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70" w:lineRule="atLeast" w:before="88"/>
              <w:ind w:left="64" w:right="399" w:hanging="8"/>
              <w:rPr>
                <w:sz w:val="20"/>
              </w:rPr>
            </w:pPr>
            <w:r>
              <w:rPr>
                <w:sz w:val="20"/>
              </w:rPr>
              <w:t>Contratação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empresa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prestação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serviço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Ginástica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Laboral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empregados, estagiários e terceirizados da CODEVASF – 8ª SR, em São Luís - MA</w:t>
            </w:r>
          </w:p>
        </w:tc>
      </w:tr>
      <w:tr>
        <w:trPr>
          <w:trHeight w:val="515" w:hRule="atLeast"/>
        </w:trPr>
        <w:tc>
          <w:tcPr>
            <w:tcW w:w="83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before="142"/>
              <w:ind w:left="6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Sessões</w:t>
            </w:r>
          </w:p>
        </w:tc>
        <w:tc>
          <w:tcPr>
            <w:tcW w:w="1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before="142"/>
              <w:ind w:left="35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Andar</w:t>
            </w:r>
          </w:p>
        </w:tc>
        <w:tc>
          <w:tcPr>
            <w:tcW w:w="393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before="142"/>
              <w:ind w:left="119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Gerência/</w:t>
            </w:r>
            <w:r>
              <w:rPr>
                <w:rFonts w:ascii="Arial" w:hAnsi="Arial"/>
                <w:b/>
                <w:spacing w:val="-3"/>
                <w:sz w:val="18"/>
              </w:rPr>
              <w:t> </w:t>
            </w:r>
            <w:r>
              <w:rPr>
                <w:rFonts w:ascii="Arial" w:hAnsi="Arial"/>
                <w:b/>
                <w:spacing w:val="-2"/>
                <w:sz w:val="18"/>
              </w:rPr>
              <w:t>Unidade</w:t>
            </w:r>
          </w:p>
        </w:tc>
        <w:tc>
          <w:tcPr>
            <w:tcW w:w="34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BDBD"/>
          </w:tcPr>
          <w:p>
            <w:pPr>
              <w:pStyle w:val="TableParagraph"/>
              <w:spacing w:before="140"/>
              <w:ind w:left="7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Colaborador</w:t>
            </w:r>
            <w:r>
              <w:rPr>
                <w:rFonts w:ascii="Arial" w:hAnsi="Arial"/>
                <w:b/>
                <w:spacing w:val="-10"/>
                <w:sz w:val="18"/>
              </w:rPr>
              <w:t> </w:t>
            </w:r>
            <w:r>
              <w:rPr>
                <w:rFonts w:ascii="Arial" w:hAnsi="Arial"/>
                <w:b/>
                <w:spacing w:val="-2"/>
                <w:sz w:val="18"/>
              </w:rPr>
              <w:t>da</w:t>
            </w:r>
            <w:r>
              <w:rPr>
                <w:rFonts w:ascii="Arial" w:hAnsi="Arial"/>
                <w:b/>
                <w:spacing w:val="3"/>
                <w:sz w:val="18"/>
              </w:rPr>
              <w:t> </w:t>
            </w:r>
            <w:r>
              <w:rPr>
                <w:rFonts w:ascii="Arial" w:hAnsi="Arial"/>
                <w:b/>
                <w:spacing w:val="-2"/>
                <w:sz w:val="18"/>
              </w:rPr>
              <w:t>Ginástica</w:t>
            </w:r>
          </w:p>
        </w:tc>
      </w:tr>
      <w:tr>
        <w:trPr>
          <w:trHeight w:val="284" w:hRule="atLeast"/>
        </w:trPr>
        <w:tc>
          <w:tcPr>
            <w:tcW w:w="83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67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ind w:left="5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10"/>
                <w:sz w:val="20"/>
              </w:rPr>
              <w:t>2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178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ind w:left="1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MEZANINO</w:t>
            </w:r>
          </w:p>
        </w:tc>
        <w:tc>
          <w:tcPr>
            <w:tcW w:w="3934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8ª/GRG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–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Gerência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Regional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Estratégia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Finanças</w:t>
            </w:r>
          </w:p>
        </w:tc>
        <w:tc>
          <w:tcPr>
            <w:tcW w:w="3420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16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56" w:lineRule="exact" w:before="140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8ª/GRG/UMC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16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56" w:lineRule="exact" w:before="140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8ª/GRG/URO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18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56" w:lineRule="exact" w:before="142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8ª/GRG/UFN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15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56" w:lineRule="exact" w:before="140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8ª/GRG/UCB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42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183" w:lineRule="exact" w:before="140"/>
              <w:ind w:left="37"/>
              <w:rPr>
                <w:sz w:val="16"/>
              </w:rPr>
            </w:pPr>
            <w:r>
              <w:rPr>
                <w:spacing w:val="-4"/>
                <w:sz w:val="16"/>
              </w:rPr>
              <w:t>Terceirizados</w:t>
            </w:r>
            <w:r>
              <w:rPr>
                <w:spacing w:val="6"/>
                <w:sz w:val="16"/>
              </w:rPr>
              <w:t> </w:t>
            </w:r>
            <w:r>
              <w:rPr>
                <w:spacing w:val="-4"/>
                <w:sz w:val="16"/>
              </w:rPr>
              <w:t>–</w:t>
            </w:r>
            <w:r>
              <w:rPr>
                <w:spacing w:val="3"/>
                <w:sz w:val="16"/>
              </w:rPr>
              <w:t> </w:t>
            </w:r>
            <w:r>
              <w:rPr>
                <w:spacing w:val="-4"/>
                <w:sz w:val="16"/>
              </w:rPr>
              <w:t>recepção/limpeza/copa</w:t>
            </w:r>
          </w:p>
        </w:tc>
        <w:tc>
          <w:tcPr>
            <w:tcW w:w="342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8" w:hRule="atLeast"/>
        </w:trPr>
        <w:tc>
          <w:tcPr>
            <w:tcW w:w="83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158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ind w:left="5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10"/>
                <w:sz w:val="20"/>
              </w:rPr>
              <w:t>2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127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1"/>
              <w:ind w:left="24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1º</w:t>
            </w:r>
            <w:r>
              <w:rPr>
                <w:rFonts w:ascii="Arial" w:hAnsi="Arial"/>
                <w:b/>
                <w:spacing w:val="-9"/>
                <w:w w:val="105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>ANDAR</w:t>
            </w:r>
          </w:p>
        </w:tc>
        <w:tc>
          <w:tcPr>
            <w:tcW w:w="3934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170" w:lineRule="exact"/>
              <w:ind w:left="37"/>
              <w:rPr>
                <w:sz w:val="16"/>
              </w:rPr>
            </w:pPr>
            <w:r>
              <w:rPr>
                <w:sz w:val="16"/>
              </w:rPr>
              <w:t>8ª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SR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Superintendência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Regional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CODEVASF</w:t>
            </w:r>
          </w:p>
        </w:tc>
        <w:tc>
          <w:tcPr>
            <w:tcW w:w="3420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9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z w:val="16"/>
              </w:rPr>
              <w:t>8ª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SR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Assessoria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da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Superintendência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Regional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5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0" w:lineRule="exact"/>
              <w:ind w:left="37"/>
              <w:rPr>
                <w:sz w:val="16"/>
              </w:rPr>
            </w:pPr>
            <w:r>
              <w:rPr>
                <w:sz w:val="16"/>
              </w:rPr>
              <w:t>8ª/GB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2"/>
                <w:sz w:val="16"/>
              </w:rPr>
              <w:t>Gabinete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2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8ª/GB/URC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9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27"/>
              <w:ind w:left="37"/>
              <w:rPr>
                <w:sz w:val="16"/>
              </w:rPr>
            </w:pPr>
            <w:r>
              <w:rPr>
                <w:sz w:val="16"/>
              </w:rPr>
              <w:t>8ª/AJ -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Jurídico</w:t>
            </w:r>
          </w:p>
        </w:tc>
        <w:tc>
          <w:tcPr>
            <w:tcW w:w="342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80" w:hRule="atLeast"/>
        </w:trPr>
        <w:tc>
          <w:tcPr>
            <w:tcW w:w="836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spacing w:before="67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ind w:left="5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10"/>
                <w:sz w:val="20"/>
              </w:rPr>
              <w:t>3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ind w:left="24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2ª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>ANDAR</w:t>
            </w:r>
          </w:p>
        </w:tc>
        <w:tc>
          <w:tcPr>
            <w:tcW w:w="3934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04" w:lineRule="auto" w:before="11"/>
              <w:ind w:left="37"/>
              <w:rPr>
                <w:sz w:val="16"/>
              </w:rPr>
            </w:pPr>
            <w:r>
              <w:rPr>
                <w:sz w:val="16"/>
              </w:rPr>
              <w:t>8ª/GRR</w:t>
            </w:r>
            <w:r>
              <w:rPr>
                <w:spacing w:val="-12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Gerência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Regional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Revitalização</w:t>
            </w:r>
            <w:r>
              <w:rPr>
                <w:spacing w:val="-11"/>
                <w:sz w:val="16"/>
              </w:rPr>
              <w:t> </w:t>
            </w:r>
            <w:r>
              <w:rPr>
                <w:sz w:val="16"/>
              </w:rPr>
              <w:t>e </w:t>
            </w:r>
            <w:r>
              <w:rPr>
                <w:w w:val="105"/>
                <w:sz w:val="16"/>
              </w:rPr>
              <w:t>Desenvolvimento</w:t>
            </w:r>
            <w:r>
              <w:rPr>
                <w:spacing w:val="-12"/>
                <w:w w:val="105"/>
                <w:sz w:val="16"/>
              </w:rPr>
              <w:t> </w:t>
            </w:r>
            <w:r>
              <w:rPr>
                <w:w w:val="105"/>
                <w:sz w:val="16"/>
              </w:rPr>
              <w:t>Territorial</w:t>
            </w:r>
          </w:p>
        </w:tc>
        <w:tc>
          <w:tcPr>
            <w:tcW w:w="3420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9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0" w:lineRule="exact"/>
              <w:ind w:left="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8ª/GRR/UES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2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0" w:lineRule="exact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8ª/GRR/UDT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7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0" w:lineRule="exact"/>
              <w:ind w:left="37"/>
              <w:rPr>
                <w:sz w:val="16"/>
              </w:rPr>
            </w:pPr>
            <w:r>
              <w:rPr>
                <w:spacing w:val="-2"/>
                <w:sz w:val="16"/>
              </w:rPr>
              <w:t>8ª/GRS</w:t>
            </w:r>
            <w:r>
              <w:rPr>
                <w:spacing w:val="-7"/>
                <w:sz w:val="16"/>
              </w:rPr>
              <w:t> </w:t>
            </w:r>
            <w:r>
              <w:rPr>
                <w:spacing w:val="-2"/>
                <w:sz w:val="16"/>
              </w:rPr>
              <w:t>–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Gerência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Regional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-9"/>
                <w:sz w:val="16"/>
              </w:rPr>
              <w:t> </w:t>
            </w:r>
            <w:r>
              <w:rPr>
                <w:spacing w:val="-2"/>
                <w:sz w:val="16"/>
              </w:rPr>
              <w:t>Suporte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Integrado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5" w:lineRule="exact"/>
              <w:ind w:left="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8ª/GRS/ULF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97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1" w:lineRule="exact"/>
              <w:ind w:left="37"/>
              <w:rPr>
                <w:sz w:val="16"/>
              </w:rPr>
            </w:pPr>
            <w:r>
              <w:rPr>
                <w:spacing w:val="-6"/>
                <w:sz w:val="16"/>
              </w:rPr>
              <w:t>8ª/SL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–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6"/>
                <w:sz w:val="16"/>
              </w:rPr>
              <w:t>Secretaria</w:t>
            </w:r>
            <w:r>
              <w:rPr>
                <w:sz w:val="16"/>
              </w:rPr>
              <w:t> </w:t>
            </w:r>
            <w:r>
              <w:rPr>
                <w:spacing w:val="-6"/>
                <w:sz w:val="16"/>
              </w:rPr>
              <w:t>Regional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1"/>
                <w:sz w:val="16"/>
              </w:rPr>
              <w:t> </w:t>
            </w:r>
            <w:r>
              <w:rPr>
                <w:spacing w:val="-6"/>
                <w:sz w:val="16"/>
              </w:rPr>
              <w:t>Licitação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2" w:hRule="atLeast"/>
        </w:trPr>
        <w:tc>
          <w:tcPr>
            <w:tcW w:w="836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170" w:lineRule="exact"/>
              <w:ind w:left="37"/>
              <w:rPr>
                <w:sz w:val="16"/>
              </w:rPr>
            </w:pPr>
            <w:r>
              <w:rPr>
                <w:sz w:val="16"/>
              </w:rPr>
              <w:t>8ª/</w:t>
            </w:r>
            <w:r>
              <w:rPr>
                <w:spacing w:val="-8"/>
                <w:sz w:val="16"/>
              </w:rPr>
              <w:t> </w:t>
            </w:r>
            <w:r>
              <w:rPr>
                <w:spacing w:val="-2"/>
                <w:sz w:val="16"/>
              </w:rPr>
              <w:t>GRA/UTI</w:t>
            </w:r>
          </w:p>
        </w:tc>
        <w:tc>
          <w:tcPr>
            <w:tcW w:w="342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7" w:hRule="atLeast"/>
        </w:trPr>
        <w:tc>
          <w:tcPr>
            <w:tcW w:w="836" w:type="dxa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>
            <w:pPr>
              <w:pStyle w:val="TableParagraph"/>
              <w:ind w:left="53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10"/>
                <w:sz w:val="20"/>
              </w:rPr>
              <w:t>2</w:t>
            </w:r>
          </w:p>
        </w:tc>
        <w:tc>
          <w:tcPr>
            <w:tcW w:w="1243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spacing w:before="24"/>
              <w:rPr>
                <w:rFonts w:ascii="Times New Roman"/>
                <w:b/>
                <w:sz w:val="16"/>
              </w:rPr>
            </w:pPr>
          </w:p>
          <w:p>
            <w:pPr>
              <w:pStyle w:val="TableParagraph"/>
              <w:ind w:left="24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3º</w:t>
            </w:r>
            <w:r>
              <w:rPr>
                <w:rFonts w:ascii="Arial" w:hAnsi="Arial"/>
                <w:b/>
                <w:spacing w:val="-9"/>
                <w:w w:val="105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>ANDAR</w:t>
            </w:r>
          </w:p>
        </w:tc>
        <w:tc>
          <w:tcPr>
            <w:tcW w:w="3934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z w:val="16"/>
              </w:rPr>
              <w:t>8ª/GRD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–</w:t>
            </w:r>
            <w:r>
              <w:rPr>
                <w:spacing w:val="5"/>
                <w:sz w:val="16"/>
              </w:rPr>
              <w:t> </w:t>
            </w:r>
            <w:r>
              <w:rPr>
                <w:sz w:val="16"/>
              </w:rPr>
              <w:t>Gerência</w:t>
            </w:r>
            <w:r>
              <w:rPr>
                <w:spacing w:val="6"/>
                <w:sz w:val="16"/>
              </w:rPr>
              <w:t> </w:t>
            </w:r>
            <w:r>
              <w:rPr>
                <w:sz w:val="16"/>
              </w:rPr>
              <w:t>Regional</w:t>
            </w:r>
            <w:r>
              <w:rPr>
                <w:spacing w:val="3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> </w:t>
            </w:r>
            <w:r>
              <w:rPr>
                <w:spacing w:val="-2"/>
                <w:sz w:val="16"/>
              </w:rPr>
              <w:t>Infraestrutura</w:t>
            </w:r>
          </w:p>
        </w:tc>
        <w:tc>
          <w:tcPr>
            <w:tcW w:w="3420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8ª/GRD/UEP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2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8ª/GRD/UIP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89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8ª/GRD/UPS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8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204" w:lineRule="auto" w:before="9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8ª/GRA</w:t>
            </w:r>
            <w:r>
              <w:rPr>
                <w:spacing w:val="-8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–</w:t>
            </w:r>
            <w:r>
              <w:rPr>
                <w:spacing w:val="-9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Gerência</w:t>
            </w:r>
            <w:r>
              <w:rPr>
                <w:spacing w:val="-8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Regional</w:t>
            </w:r>
            <w:r>
              <w:rPr>
                <w:spacing w:val="-7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de</w:t>
            </w:r>
            <w:r>
              <w:rPr>
                <w:spacing w:val="-10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Administração</w:t>
            </w:r>
            <w:r>
              <w:rPr>
                <w:spacing w:val="-8"/>
                <w:w w:val="105"/>
                <w:sz w:val="16"/>
              </w:rPr>
              <w:t> </w:t>
            </w:r>
            <w:r>
              <w:rPr>
                <w:spacing w:val="-2"/>
                <w:w w:val="105"/>
                <w:sz w:val="16"/>
              </w:rPr>
              <w:t>e Tecnologia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27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8ª/GRA/USA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306" w:hRule="atLeast"/>
        </w:trPr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4" w:type="dxa"/>
          </w:tcPr>
          <w:p>
            <w:pPr>
              <w:pStyle w:val="TableParagraph"/>
              <w:spacing w:line="173" w:lineRule="exact"/>
              <w:ind w:left="37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8ª/GRA/UGP</w:t>
            </w:r>
          </w:p>
        </w:tc>
        <w:tc>
          <w:tcPr>
            <w:tcW w:w="3420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</w:rPr>
      </w:pPr>
    </w:p>
    <w:p>
      <w:pPr>
        <w:spacing w:before="0"/>
        <w:ind w:left="0" w:right="50" w:firstLine="0"/>
        <w:jc w:val="right"/>
        <w:rPr>
          <w:sz w:val="18"/>
        </w:rPr>
      </w:pPr>
      <w:r>
        <w:rPr>
          <w:spacing w:val="-5"/>
          <w:sz w:val="18"/>
        </w:rPr>
        <w:t>33</w:t>
      </w:r>
    </w:p>
    <w:sectPr>
      <w:type w:val="continuous"/>
      <w:pgSz w:w="11910" w:h="16840"/>
      <w:pgMar w:top="1660" w:bottom="280" w:left="850" w:right="992"/>
      <w:pgBorders w:offsetFrom="page">
        <w:top w:val="single" w:color="000000" w:space="26" w:sz="4"/>
        <w:left w:val="single" w:color="000000" w:space="24" w:sz="4"/>
        <w:bottom w:val="single" w:color="000000" w:space="31" w:sz="4"/>
        <w:right w:val="single" w:color="000000" w:space="24" w:sz="4"/>
      </w:pgBorder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18"/>
      <w:szCs w:val="18"/>
      <w:lang w:val="pt-PT" w:eastAsia="en-US" w:bidi="ar-SA"/>
    </w:rPr>
  </w:style>
  <w:style w:styleId="Title" w:type="paragraph">
    <w:name w:val="Title"/>
    <w:basedOn w:val="Normal"/>
    <w:uiPriority w:val="1"/>
    <w:qFormat/>
    <w:pPr>
      <w:ind w:left="283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2025-10-21T17:12:25Z</dcterms:created>
  <dcterms:modified xsi:type="dcterms:W3CDTF">2025-10-21T17:12:25Z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2025-10-21T00:00:00Z</vt:filetime>
  </property>
  <property fmtid="{D5CDD505-2E9C-101B-9397-08002B2CF9AE}" pid="3" name="LastSaved">
    <vt:filetime>2025-10-21T00:00:00Z</vt:filetime>
  </property>
  <property fmtid="{D5CDD505-2E9C-101B-9397-08002B2CF9AE}" pid="4" name="Producer">
    <vt:lpwstr>iLovePDF</vt:lpwstr>
  </property>
</Properties>
</file>